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F562D" w:rsidRDefault="009F562D">
      <w:r>
        <w:t>ESTUDIO JURIDICO ABOGADO RICARDO OSCAR KOHN</w:t>
      </w:r>
    </w:p>
    <w:p w:rsidR="009F562D" w:rsidRDefault="009F562D">
      <w:r>
        <w:t>Aseroramiento jurídico Dererecho Penal, Laboral, Laboral (Despidos-Seguros, ART)</w:t>
      </w:r>
      <w:r w:rsidR="00F81BFC">
        <w:t>, Contable, Financiero.</w:t>
      </w:r>
    </w:p>
    <w:p w:rsidR="009F562D" w:rsidRDefault="009F562D">
      <w:bookmarkStart w:id="0" w:name="_GoBack"/>
      <w:bookmarkEnd w:id="0"/>
      <w:r>
        <w:t>Fuentes Información Penal: Jurisprucencia Fiscalía Instrucción, Juzgados de Control, Cámaras del Crimen, Cámara de Apelación, Tribunal Superior de Justicia de Córdoba, Cámara Federal de Apelaciones, Corte Supremia de Justicia de la Nación.</w:t>
      </w:r>
    </w:p>
    <w:p w:rsidR="009F562D" w:rsidRDefault="009F562D">
      <w:r>
        <w:t xml:space="preserve">Notas periodísticas:  La voz del Interior, </w:t>
      </w:r>
      <w:r w:rsidR="00207B9F">
        <w:t xml:space="preserve">lavoz, </w:t>
      </w:r>
      <w:r>
        <w:t xml:space="preserve">Cadena 3, Infobae, Clarin, La Nación, Diario Judicial, Comercio y Justicia, Abogados Tucumán, </w:t>
      </w:r>
      <w:r w:rsidR="005770D2">
        <w:t>iprofesional, Ministerio Público Fiscal Cordoba -MPF-</w:t>
      </w:r>
      <w:r w:rsidR="00F50A22">
        <w:t>, somos cordobeses, DERF, headstopics, cordobatimes, diaadia</w:t>
      </w:r>
      <w:r w:rsidR="00207B9F">
        <w:t xml:space="preserve">, hoydia, </w:t>
      </w:r>
      <w:r w:rsidR="00CA3C82">
        <w:t xml:space="preserve">La Caja de Seguros, </w:t>
      </w:r>
    </w:p>
    <w:p w:rsidR="009F562D" w:rsidRDefault="009F562D"/>
    <w:p w:rsidR="00246288" w:rsidRDefault="002B5A33">
      <w:r>
        <w:t xml:space="preserve">Cámara Federal de Casación Penal ///n la Ciudad de Buenos Aires, a los 28 días del mes de septiembre de dos mil dieciocho, se reúnen los miembros de la Sala Tercera de la Cámara Federal de Casación Penal, doctores doctores Carlos Alberto Mahiques, Liliana E. Catucci y Eduardo R. Riggi, bajo la presidencia del primero de los nombrados, asistidos por la Secretaria de Cámara, doctora María de las Mercedes López Alduncin, con el objeto de dictar sentencia en la causa n° FPA 91002384/2013/TO1/CFC1 del registro de esta Sala, caratulada “GIRCOWSKI, Miguel Enrique s/recurso de casación”. Representa al Ministerio Público el señor Fiscal General, doctor Javier Augusto de Luca y ejercen la defensa del imputado Miguel Enrique Gircowsky, los doctores Edgardo David Michanie y Roberto Aníbal Lerena. Efectuado el sorteo para que los señores jueces emitan su voto, resultó que debía observarse el siguiente orden: doctor Eduardo Rafael Riggi, doctora Liliana E. Catucci y doctor Carlos Alberto Mahiques. VISTOS Y CONSIDERANDO: El señor juez doctor Eduardo Rafael Riggi dijo: PRIMERO: 1.- Llega la causa a conocimiento de esta Alzada a raíz del recurso de casación interpuesto a fs. 186/194vta. por el Fiscal General Subrogante ante el Tribunal Oral Federal de Paraná, doctor Leandro A. Ardoy, contra la resolución de fecha 7 de diciembre de 2017, dictada de modo unipersonal por el doctor Roberto M. López Arango en su carácter de Juez integrante del referido Tribunal Oral, que dispuso: “1.- SOBRESEER a Miguel Enrique Gircowski,…, por la comisión del delito de tentativa de contrabando de exportación de moneda de curso legal (arts. 864 inc. d y 871 del Código Aduanero), que 1 Sala III Causa Nº FPA 91002384/2013/TO1/CFC1 “GIRCOWSKI, Miguel Enrique s/recurso de casación” Registro nro.: 1250/18 Fecha de firma: 28/09/2018 Alta en sistema: 03/10/2018 Firmado por: LILIANA E. CATUCCI, JUEZ DE CAMARA FEDERAL DE CASACION PENAL Firmado por: EDUARDO RAFAEL RIGGI, JUEZ DE CAMARA FEDERAL DE CASACION PENAL Firmado por: CARLOS ALBERTO MAHIQUES, JUEZ DE CAMARA FEDERAL DE CASACION PENAL Firmado(ante mi) por: MARIA DE LAS MERCEDES LOPEZ ALDUNCIN, SECRETARIA DE CAMARA #11269463#217222700#20181002082141698 le atribuyera la requisitoria fiscal de elevación a juicio de fs. 107/110, declarándose que el presente proceso no afecta el buen nombre y honor que hubiere gozado (arts. 336 inc. 3 y último párrafo y 361, ambos del C.P.P.N.).- …”. 2.- Que concedido por el a quo el remedio impetrado (fs. 197/vta.), y radicadas las actuaciones en esta instancia, la impugnación fue mantenida a fs. 204. 3.- El Fiscal General invoca en su recurso el inciso primero del artículo 456 y el artículo 457 del Código Procesal Penal de la Nación. Concretamente sostiene que “El fallo en crisis, resulta arbitrario y no ajustado a derecho, pues la hermenéutica del tipo penal endilgado (y la resolución que lo complementa) no es la que dimana de la sana crítica racional.”. Advierte que “En el presente nos encontramos con </w:t>
      </w:r>
      <w:r>
        <w:lastRenderedPageBreak/>
        <w:t xml:space="preserve">un hecho que se encuadra en la normativa de la Res. Gral. 2705/2009, y en particular en sus artículos 1 y 3 en tanto el Sr. Gircowski intentó egresar del país con una moneda extranjera –dólares estadounidenses y euros-, en un total de U$S20.000 y €10.000 respectivamente, y pretendió hacerlo sin cumplir las condiciones establecidas al efecto, al no utilizar los medios habilitados para sacar divisas del país, esto es a través de las entidades financieras ‘sujetas a la Supertintendencia de Entidades Financieras y Cambiarias y con previa autorización del Banco Central de la República Argentina’ (Art. 3 de la Res. Gral. 2705/2009).” y que “Por tanto, no cabe siquiera la posibilidad de que el personal aduanero extienda un formulario tipo para que sea completado por el sujeto que posea divisas, y que pretenda egresarlas del territorio nacional.”. En cuanto al concepto de “ocultamiento” para verificar si la conducta desplegada por Gircowski se puede subsumir en dicho verbo típico, con cita de jurisprudencia que invoca explica que “…no es necesario recurrir a una estrategia de 2 Fecha de firma: 28/09/2018 Alta en sistema: 03/10/2018 Firmado por: LILIANA E. CATUCCI, JUEZ DE CAMARA FEDERAL DE CASACION PENAL Firmado por: EDUARDO RAFAEL RIGGI, JUEZ DE CAMARA FEDERAL DE CASACION PENAL Firmado por: CARLOS ALBERTO MAHIQUES, JUEZ DE CAMARA FEDERAL DE CASACION PENAL Firmado(ante mi) por: MARIA DE LAS MERCEDES LOPEZ ALDUNCIN, SECRETARIA DE CAMARA #11269463#217222700#20181002082141698 Cámara Federal de Casación Penal disimulación u ocultación compleja para que se tenga por configurado el inicio de la parte ejecutiva del delito de contrabando, sino que la mera negativa es apta para sustraer del control al personal de aduanas.”. En base a ello postula que esta sede “…revoque la resolución en cuanto dispone el sobreseimiento del imputado Miguel Enrique Gircowski y case la misma en el sentido interesado, conforme la ley aplicable.”. Hace reserva del caso federal. 4.- Durante el término de oficina dispuesto por los artículos 465 primera parte y 466 del Código Procesal Penal de la Nación, las partes no se presentaron. 5.- Habiéndose superado la etapa procesal prevista en el artículo 468 del ritual a fs. 207, la causa quedó en condiciones de ser resuelta. SEGUNDO: 1. Conforme surge del requerimiento de elevación a juicio glosado a fs. 107/110 “El día 25 de mayo de 2012, siendo las 13:00hs., en el Área de Control Integrado del Puente Internacional ‘Libertador General San Martín’, que une la República Argentina con la República Oriental del Uruguay, el personal perteneciente a la Aduana argentina procedió a realizar el control previo al egreso del país del vehículo Mercedez Benz modelo C 200 Kompressor Avantgarde, dominio colocado IAL-060, en el que se conducía Miguel Enrique Gircowski, quien al ser interrogado por los agentes aduaneros Eduardo A. R. Mustafá y Diego Rodríguez acerca de si transportaba entre sus pertenencias mercaderías y/o elementos para declarar ante el servicio aduanero, respondió en forma negativa. Continuando con el control de rutina del rodado y equipaje transportado, el personal aduanero halló en el interior del vehículo, entre los asientos delanteros, una bolsa de color violeta con dos fajos de dinero en su interior, 3 Sala III Causa Nº FPA 91002384/2013/TO1/CFC1 “GIRCOWSKI, Miguel Enrique s/recurso de casación” Fecha de firma: 28/09/2018 Alta en sistema: 03/10/2018 Firmado por: LILIANA E. CATUCCI, JUEZ DE CAMARA FEDERAL DE CASACION PENAL Firmado por: EDUARDO RAFAEL RIGGI, JUEZ DE CAMARA FEDERAL DE CASACION PENAL Firmado por: CARLOS ALBERTO MAHIQUES, JUEZ DE CAMARA FEDERAL DE CASACION PENAL Firmado(ante mi) por: MARIA DE LAS MERCEDES LOPEZ ALDUNCIN, SECRETARIA DE CAMARA #11269463#217222700#20181002082141698 y en la parte trasera del asiento delantero derecho otros dos fajos de billetes envueltos en papel metálico. Consultado el Sr. Gircowski sobre el contenido de la bolsa, manifestó que se trataba de dólares estadounidenses’, y sobre los fajos </w:t>
      </w:r>
      <w:r>
        <w:lastRenderedPageBreak/>
        <w:t xml:space="preserve">envueltos en papel metálico, contestó desconocer el monto y la moneda, agregando que no tenía nada más que declarar.- En consecuencia, se procedió al inventario y formal secuestro de los billetes que poseía el nombrado, los que resultaron en la suma de DÓLARES ESTADOUNIDENSES VEINTE MIL (U$S20.000) y EUROS DIEZ MIL (€10.000), monto que el imputado intentó exportar del país con destino a la República Oriental del Uruguay, y que excede el permitido por la Resolución General de AFIP Nª 2705/09 en sus arts. 1º y 3º (exportación inferior a U$S 10.000 o su equivalente en otras monedas por pasajero o tripulante), burlando el debido ejercicio de control que compete al servicio aduanero. En orden a estos hechos se imputó a Miguel Enrique Gircowski el delito de tentativa de contrabando de exportación de divisas, en calidad de autor, previsto y sancionado por los arts. 864 inc. d) y 871 de la ley 22.415.-“. 2. Se desprende asimismo de las constancias de la causa, que con fecha 7 de diciembre de 2017, el presidente del Tribunal Oral Federal de Paraná, doctor Roberto M. López Arango, en forma unipersonal, decretó el sobreseimiento de Miguel Enrique Gircowski, por no encuadrar el hecho en una figura penal (arts. 336 inc. 3 y 361 del C.P.P.N.). Para así decidir el magistrado del Tribunal a quo sostuvo que “El Tribunal, en su conformación en pleno, ha referido que el Poder Ejecutivo, estableció una prohibición para la exportación de billetes y monedas extranjeras y metales preciosos amonedados (Decretos 1570/01, 1606/01 y 1176/01), salvo que se realice a través de entidades sujetas a la Superintendencia de Entidades Financieras y Cambiarias, 4 Fecha de firma: 28/09/2018 Alta en sistema: 03/10/2018 Firmado por: LILIANA E. CATUCCI, JUEZ DE CAMARA FEDERAL DE CASACION PENAL Firmado por: EDUARDO RAFAEL RIGGI, JUEZ DE CAMARA FEDERAL DE CASACION PENAL Firmado por: CARLOS ALBERTO MAHIQUES, JUEZ DE CAMARA FEDERAL DE CASACION PENAL Firmado(ante mi) por: MARIA DE LAS MERCEDES LOPEZ ALDUNCIN, SECRETARIA DE CAMARA #11269463#217222700#20181002082141698 Cámara Federal de Casación Penal autorizadas por el BCRA o que sean inferiores a diez mil dólares estadounidenses o su equivalente en otras monedas. De allí que la obligación de denunciar no sea una mera manifestación informal al agente aduanero, sino que se exige la declaración por medio del formulario OM-2250 A, que le debe ser entregado. Ello surge del art. 4 de la RG 2705/2009 que dispone que dicho formulario de declaración jurada será integrado y emitido por el servicio aduanero y suscripto por el declarante, y el art. 6 de la misma que establece que, cuando se constate el incumplimiento, el sujeto responsable será pasible de las sanciones y medidas cautelares del Código Aduanero y normas complementarias.”. En base a ello consideró que “Consecuentemente, en el caso sólo podría determinarse una conducta infraccional, ya que no se conforman los elementos que requiere el tipo de contrabando: el ocultamiento no se probó, el que sí se hubiera configurado si proporcionaba datos falsos en el formulario que debía serle proporcionado.”. En tal sentido adunó que ”Es razonable entender que la cantidad de dinero que portaba requería una mínima protección, al menos visual” y que ”…sin embargo, el procesado lo llevaba en lugares que permitieron su inmediata visibilidad tal como lo mencionara el acta de procedimiento, lo que acredita que no existió ningún tipo de ardid o engaño en la actitud del mencionado.”. Concluyó que consecuentemente ”…la conducta desplegada por Gircowski es atípica para el derecho penal aduanero,…”. 3.- En primer lugar debemos recordar que lo que se protege con estas figuras penales (art. 863 y 864 del C.A.) es el normal ejercicio de control que le compete al servicio aduanero sobre las importaciones y exportaciones del territorio Aduanero. 5 Sala III Causa Nº FPA 91002384/2013/TO1/CFC1 “GIRCOWSKI, Miguel Enrique s/recurso de casación” Fecha de firma: 28/09/2018 Alta en sistema: 03/10/2018 Firmado por: LILIANA E. CATUCCI, JUEZ DE CAMARA </w:t>
      </w:r>
      <w:r>
        <w:lastRenderedPageBreak/>
        <w:t xml:space="preserve">FEDERAL DE CASACION PENAL Firmado por: EDUARDO RAFAEL RIGGI, JUEZ DE CAMARA FEDERAL DE CASACION PENAL Firmado por: CARLOS ALBERTO MAHIQUES, JUEZ DE CAMARA FEDERAL DE CASACION PENAL Firmado(ante mi) por: MARIA DE LAS MERCEDES LOPEZ ALDUNCIN, SECRETARIA DE CAMARA #11269463#217222700#20181002082141698 Asimismo, debemos tener presente la resolución de la AFIP 2705/09 en cuanto establece en su artículo 1º que “… el egreso de dinero en efectivo y cheques de viajero en moneda extranjera y de metales preciosos amonedados del territorio argentino, mediante los regímenes de equipaje y pacotilla, podrá efectuarse únicamente cuando su valor sea inferior a diez mil dólares estadounidenses (U$D 10.000) o su equivalente en otras monedas…”. Correlativamente, en su artículo 3º dispone que cuando se trate de un importe igual o superior al mencionado, sólo se podrá realizar a través de entidades sujetas a la superintendencia de entidades financieras y cambiarias y previamente autorizadas por el Banco Central de la República Argentina. Sentado ello, y adentrándonos al caso en concreto advertimos que, en principio, la conducta realizada por Gircowski resultaría típica del delito de contrabando en grado de tentativa, ya que contrariamente a lo afirmado en la resolución que viene siendo recurrida, no es posible descartar en el caso el ardid u ocultamiento típico para extraer el dinero del territorio nacional. Es que Gircowski, siendo tan frecuente viajero –repárese que sólo en el año 2012 registró alrededor de diecisiete salidas del país, número que ascienden exponencialmente si se consideran los registros desde el año 1995 (cfr. 87/89)- no habría desconocido los límites para movilizar dinero hacia el exterior del país. Esta circunstancia debe ponderarse junto con la actitud asumida por el acusado inicialmente al negar la existencia de algo para declarar y luego al manifestar desconocimiento sobre el dinero especialmente acondicionado, colocado en un sitio distinto del vehículo de aquel donde trasportaba los dólares, 6 Fecha de firma: 28/09/2018 Alta en sistema: 03/10/2018 Firmado por: LILIANA E. CATUCCI, JUEZ DE CAMARA FEDERAL DE CASACION PENAL Firmado por: EDUARDO RAFAEL RIGGI, JUEZ DE CAMARA FEDERAL DE CASACION PENAL Firmado por: CARLOS ALBERTO MAHIQUES, JUEZ DE CAMARA FEDERAL DE CASACION PENAL Firmado(ante mi) por: MARIA DE LAS MERCEDES LOPEZ ALDUNCIN, SECRETARIA DE CAMARA #11269463#217222700#20181002082141698 Cámara Federal de Casación Penal como es el asiento del acompañante en el sobre papelero y particularmente envueltos en un papel metálico. Lo expuesto revela que no es posible afirmar que el engaño desplegado, no hubiese resultado idóneo para impedir o dificultar el control exigido para que se configure el tipo penal previsto en el artículo 863 del Código Aduanero. Las consideraciones señaladas, que no fueron valoradas por el a quo, en principio, harían sospechar que su fin era evitar o dificultar el control aduanero, por lo que en ese contexto, no se advierte la certeza negativa requerida para un pronunciamiento indulgente. En ese orden de ideas, y tal como hemos sostenido en la causa Nº 1357 caratulada “Canda, Alejandro Guido s/ rec. de casación” (reg. 70, del 10/3/98), entre otras, cabe recordar que para que proceda el dictado del auto de sobreseimiento respecto del imputado “resulta indispensable (…) que éste aparezca en forma indudable y evidente exento de responsabilidad, de forma tal que no pueda ser puesto en duda”; extremo que, por las razones expuestas, no se da en las presentes actuaciones. Por lo demás, el pronunciamiento criticado, resulta contrario a la jurisprudencia de esta Sala en casos similares (conf. in re “Varela, Pablo Antonio y otra s/ casación”, reg. nº 161/17, cnº FPA 4722/2014/3/1/CFC1, rta. el 28/3/17 y “De Mattos, Roberto y Eberhardt Luiz, Susana s/ recurso de casación”, reg. nº 1511/2014, cnº CPE 1135/2013/2/CFC1, rta. el 7/8/14 y aquella proveniente de ese mismo Tribunal Oral Federal de Paraná, en la que tomamos intervención como integrantes de la Sala I de esta C.F.C.P. “RADE, Euro s/ recurso de casación”, reg. 143/18, cnº FPA </w:t>
      </w:r>
      <w:r>
        <w:lastRenderedPageBreak/>
        <w:t>32009829/2012/TO1/CFC1, rta. el 3/4/18. Por todo lo expuesto, propiciamos al Acuerdo: Hacer lugar al recurso de casación deducido por el Fiscal General, sin 7 Sala III Causa Nº FPA 91002384/2013/TO1/CFC1 “GIRCOWSKI, Miguel Enrique s/recurso de casación” Fecha de firma: 28/09/2018 Alta en sistema: 03/10/2018 Firmado por: LILIANA E. CATUCCI, JUEZ DE CAMARA FEDERAL DE CASACION PENAL Firmado por: EDUARDO RAFAEL RIGGI, JUEZ DE CAMARA FEDERAL DE CASACION PENAL Firmado por: CARLOS ALBERTO MAHIQUES, JUEZ DE CAMARA FEDERAL DE CASACION PENAL Firmado(ante mi) por: MARIA DE LAS MERCEDES LOPEZ ALDUNCIN, SECRETARIA DE CAMARA #11269463#217222700#20181002082141698 costas, anular la resolución de fs. 183/185 y vta., y reenviar las actuaciones para que se prosiga con la sustanciación del expediente (arts. 470, 471 y 530 y 531, del C.P.P.N.). Tal es nuestro voto. La señora juez doctora Liliana Elena Catucci dijo: La actitud del procesado quien intentó salir del país con moneda extranjera cuya tenencia no denunció ante las autoridades y que una vez descubierta en el interior del rodado desconoció su contenido, aunado a las frecuencia de viajes al exterior de Miguel Enrique Gircowski, son pautas suficientes como para no descartar la presencia de un delito, tal como ha sucedido en casos análogos asentados en la jurisprudencia de este Tribunal (conf. in re: “Varela, Pablo Antonio y otra s/casación, reg. n° 161/17, cn° FPA 4722/2014/3/1/CFC1, rta. el 28/3/17; “De Mattos, Roberto y Eberhardt Luiz, Susana s/recurso de casación”, reg. n° 1511/2014, c. n° CPE 1135/2013/2/CFC1, rta. el 7/4/14 de la Sala III, “Herrera Rocha, Ángel s/recurso de casación”, reg. n° 1096/16, c. n° CPE 669/2012/2/CFC1, rta. el 15/6/16 de la Sala I). Por consiguiente, la decisión recurrida no se ajusta ni a los presupuestos ni a la naturaleza de ese tipo de decisiones que debe sostenerse en prueba inequívoca que despeje toda posibilidad de duda (cfr. “Grimaldi, Héctor Fabián y otros s/recurso de casación” (causa nº 8802, reg. nº 12287, rta. el 14/07/08, Sala I, entre muchas otras). En tales condiciones, coincido con el voto del Magistrado preopinante, Dr. Eduardo Riggi, en cuanto a que corresponde hacer lugar al recurso de casación deducido por el Fiscal General, sin costas; casar la resolución de fs. 183/5 vta. y reenviar las actuaciones para que se prosiga con la sustanciación del expediente (arts. 470, 471 y 530 y 531 del C.P.P.N.). 8 Fecha de firma: 28/09/2018 Alta en sistema: 03/10/2018 Firmado por: LILIANA E. CATUCCI, JUEZ DE CAMARA FEDERAL DE CASACION PENAL Firmado por: EDUARDO RAFAEL RIGGI, JUEZ DE CAMARA FEDERAL DE CASACION PENAL Firmado por: CARLOS ALBERTO MAHIQUES, JUEZ DE CAMARA FEDERAL DE CASACION PENAL Firmado(ante mi) por: MARIA DE LAS MERCEDES LOPEZ ALDUNCIN, SECRETARIA DE CAMARA #11269463#217222700#20181002082141698 Cámara Federal de Casación Penal Tal es mi voto. El señor juez doctor Carlos A. Mahiques dijo: En razón de las particulares circunstancias de la causa, adhiero al voto del doctor Riggi. Tal es mi voto. En mérito a la votación que antecede, el Tribunal, por mayoría, RESUELVE: HACER LUGAR al recurso de casación deducido por el Fiscal General, sin costas, anular la resolución de fs. 183/185 y vta., y reenviar las actuaciones para que se prosiga con la sustanciación del expediente (arts. 470, 471 y 530 y 531, del C.P.P.N.). Regístrese, notifíquese, comuníquese a la Secretaría de Comunicación y Gobierno Abierto de la Corte Suprema de Justicia de la Nación (Acordada de la CJSN nº 42/15) y remítase al Tribunal de procedencia, sirviendo la presente de atenta nota de envío.</w:t>
      </w:r>
    </w:p>
    <w:sectPr w:rsidR="00246288">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A33"/>
    <w:rsid w:val="00207B9F"/>
    <w:rsid w:val="00246288"/>
    <w:rsid w:val="002B5A33"/>
    <w:rsid w:val="005770D2"/>
    <w:rsid w:val="009F562D"/>
    <w:rsid w:val="00B446AB"/>
    <w:rsid w:val="00CA3C82"/>
    <w:rsid w:val="00F50A22"/>
    <w:rsid w:val="00F81B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57C5A"/>
  <w15:chartTrackingRefBased/>
  <w15:docId w15:val="{12C63369-686F-4657-A04E-F5DB26677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5</Pages>
  <Words>2993</Words>
  <Characters>16463</Characters>
  <Application>Microsoft Office Word</Application>
  <DocSecurity>0</DocSecurity>
  <Lines>137</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ricko</dc:creator>
  <cp:keywords/>
  <dc:description/>
  <cp:lastModifiedBy>ricko</cp:lastModifiedBy>
  <cp:revision>5</cp:revision>
  <dcterms:created xsi:type="dcterms:W3CDTF">2020-02-24T22:45:00Z</dcterms:created>
  <dcterms:modified xsi:type="dcterms:W3CDTF">2020-02-25T14:09:00Z</dcterms:modified>
</cp:coreProperties>
</file>