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0EEE" w:rsidRDefault="003F0EEE" w:rsidP="003F0EEE">
      <w:r>
        <w:t>ESTUDIO JURIDICO ABOGADO RICARDO OSCAR KOHN</w:t>
      </w:r>
    </w:p>
    <w:p w:rsidR="003F0EEE" w:rsidRDefault="003F0EEE" w:rsidP="003F0EEE">
      <w:r>
        <w:t>Aseroramiento jurídico Dererecho Penal, Laboral, Laboral (Despidos-Seguros, ART), Contable, Financiero.</w:t>
      </w:r>
    </w:p>
    <w:p w:rsidR="003F0EEE" w:rsidRDefault="003F0EEE" w:rsidP="003F0EEE">
      <w:r>
        <w:t>Fuentes Información Penal: Jurisprucencia Fiscalía Instrucción, Juzgados de Control, Cámaras del Crimen, Cámara de Apelación, Tribunal Superior de Justicia de Córdoba, Cámara Federal de Apelaciones, Corte Supremia de Justicia de la Nación.</w:t>
      </w:r>
    </w:p>
    <w:p w:rsidR="003F0EEE" w:rsidRDefault="003F0EEE" w:rsidP="003F0EEE">
      <w:r>
        <w:t xml:space="preserve">Notas periodísticas:  La voz del Interior, lavoz, Cadena 3, Infobae, Clarin, La Nación, Diario Judicial, Comercio y Justicia, Abogados Tucumán, iprofesional, Ministerio Público Fiscal Cordoba -MPF-, somos cordobeses, DERF, headstopics, cordobatimes, diaadia, hoydia, La Caja de Seguros, </w:t>
      </w:r>
    </w:p>
    <w:p w:rsidR="003F0EEE" w:rsidRDefault="003F0EEE">
      <w:bookmarkStart w:id="0" w:name="_GoBack"/>
      <w:bookmarkEnd w:id="0"/>
    </w:p>
    <w:p w:rsidR="00246288" w:rsidRDefault="002C6493">
      <w:r>
        <w:t xml:space="preserve">Cámara Federal de Casación Penal ///la Ciudad Autónoma de Buenos Aires, Capital Federal de la República Argentina, a los 11 días del mes de diciembre del año dos mil dieciocho, se reúne la Sala I de la Cámara Federal de Casación Penal, integrada por los jueces Diego Gustavo Barroetaveña como Presidente y Daniel Antonio Petrone y la Dra. Ana María Figueroa como Vocales, a los efectos de resolver el recurso de casación interpuesto por el apoderado de “Banco Santander Río S.A.” en esta causa nº CCC 36562/2013/3/CFC1, caratulada: “Banco Santander Río S.A. s/recurso de casación”, de cuyas constancias RESULTA: 1º) Que la Sala II de la Cámara Criminal y Correccional Federal resolvió confirmar la resolución del juez de instrucción interviniente, por la que se rechazó el recurso de reposición que habían deducido los apoderados de “Banco Santander Rio S.A.” contra el decreto por el que el citado magistrado había resuelto revocar la designación de dicha entidad como parte querellante (fs. 1/1 vta.; 15/17 y 30/30 vta. del presente legajo). 2º) Que, contra dicha resolución, el apoderado de “Banco Santander Río S.A.” interpuso recurso de casación (fs. 32/35 vta.), que fue concedido a fs. 38, y mantenido en esta instancia a fs. 43. 3º) Que, durante el trámite previsto en los arts. 465 - cuarto párrafo - y 466 del Código Procesal Penal de la Nación, se presentó el Sr. Fiscal General ante esta Cámara, Dr. Javier Augusto De Luca, quien solicitó que se haga lugar al recurso interpuesto (fs. 46/48 vta.). 4º) Cumplidas las previsiones del art. 468 del Código Procesal Penal de la Nación, de lo que se dejó debida constancia en autos (fs. 58), las actuaciones Fecha de firma: 11/12/2018 1 Alta en sistema: 12/12/2018 Firmado por: ANA MARIA FIGUEROA, JUEZA DE CAMARA FEDERAL DE CASACION PENAL Firmado por: DIEGO G. BARROETAVEÑA, JUEZ DE CAMARA FEDERAL DE CASACION PENAL Firmado por: DANIEL ANTONIO PETRONE, JUEZ DE CAMARA FEDERAL DE CASACION PENAL #30573882#223202001#20181212082833562 quedaron en condiciones de ser resueltas. 5º) Efectuado el sorteo de ley para que los señores jueces emitan su voto, resultó el siguiente orden sucesivo de votación: doctora Ana María Figueroa, Diego Gustavo Barroetaveña y Daniel Antonio Petrone. La señora jueza doctora Ana María Figueroa dijo: I En la causa principal que diera lugar a este incidente, se investigan varias maniobras de estafa en las que los presuntos autores habrían obtenido préstamos del “Banco Santander Río S.A.” mediante el ardid de invocar falsamente la representación de ciertas empresas, presentando a tales efectos documentación adulterada, supuestamente emitida por la Inspección General de Justicia. Una vez iniciada la investigación, fueron aceptados como querellantes tanto el “Banco Santander Río”, como varias de las empresas falsamente invocadas, entre las que se encuentra “Médano Azul S.A.”. Tiempo después, esta última denunció a “personal jerarquizado” de la citada entidad bancaria “por el otorgamiento de </w:t>
      </w:r>
      <w:r>
        <w:lastRenderedPageBreak/>
        <w:t xml:space="preserve">créditos a los imputados”. Ante ello, el juez federal actuante decidió revocar la designación del “Banco Santander S.A.” como querellante “hasta tanto se dilucide si los funcionarios (de esa entidad) denunciados por la firma ‘Médano Azul S.A.’ (…) han participado en el hecho investigado”, pues “no resulta admisible revestir roles contrapuestos en la misma causa” (cfr. fs. 1/1 vta.). Contra esa decisión, los apoderados del banco de cita interpusieron recurso de reposición con apelación en subsidio, en el que señalaron que “la resolución parte de una confusión entre la persona jurídica y sus empleados. Una persona jurídica que es damnificada por un delito Fecha de firma: 11/12/2018 2 Alta en sistema: 12/12/2018 Firmado por: ANA MARIA FIGUEROA, JUEZA DE CAMARA FEDERAL DE CASACION PENAL Firmado por: DIEGO G. BARROETAVEÑA, JUEZ DE CAMARA FEDERAL DE CASACION PENAL Firmado por: DANIEL ANTONIO PETRONE, JUEZ DE CAMARA FEDERAL DE CASACION PENAL #30573882#223202001#20181212082833562 CFCP - Sala I CCC 36562/2013/3/CFC1 Registro 1713/18 Cámara Federal de Casación Penal puede querellar aún si sus empleados fueron denunciados”. Al explicar lo anterior, puntualizaron que los empleados del “Banco Santander” mencionados en la presentación de la firma “Médano Azul”, eran el gerente y un empleado de una de las sucursales de la entidad, y por ende no se trataba de órganos de la sociedad ni de personas con cargos directivos en la misma. Agregaron a ello que la firma “Médano Azul” no había sido damnificada por las maniobras investigadas, sino que “fue el banco el que cargó con la totalidad del perjuicio” (fs. 2/3). El juez federal interviniente decidió no hacer lugar al planteo de reposición, pues entendió que los motivos expuestos por los apoderados de la entidad bancaria no modificaban el criterio por él adoptado, por lo que ratificó que “hasta tanto se dilucide si en los hechos investigados en autos participaron empleados o dependientes de la querella ’Banco Santander Río S.A.”, tal como lo señalan el resto de los acusadores, resulta acertado mantener a la recurrente apartada del rol pretendido”. A su vez, el magistrado concedió el recurso de apelación interpuesto de modo subsidiario (fs. 15/17). Ese recurso fue tratado por la Sala II de la Cámara Criminal y Correccional Federal, que dispuso confirmar la decisión del juez de instrucción, y señaló al respecto que “el estado incipiente de la causa y el amplio objeto que abarca –en relación a las hipótesis que se han planteado como posibles- llevan a compartir el criterio del a quo y del Sr. Fiscal del caso en cuanto a que, en las actuales condiciones, es todavía prematuro otorgar al Fecha de firma: 11/12/2018 3 Alta en sistema: 12/12/2018 Firmado por: ANA MARIA FIGUEROA, JUEZA DE CAMARA FEDERAL DE CASACION PENAL Firmado por: DIEGO G. BARROETAVEÑA, JUEZ DE CAMARA FEDERAL DE CASACION PENAL Firmado por: DANIEL ANTONIO PETRONE, JUEZ DE CAMARA FEDERAL DE CASACION PENAL #30573882#223202001#20181212082833562 incidentista el rol que reclama, dados los requisitos que le son propios” (fs. 30). II En el recurso de casación que se trae a estudio, el apoderado de “Banco Santander Río S.A.” postula que la decisión del tribunal de previa instancia es arbitraria, pues –dice- se sostiene en una fundamentación meramente aparente. Afirma, en tal sentido, que en la resolución recurrida “se hace alusión a un estado ‘incipiente’ de la causa’ y a ciertas ‘hipótesis que se han planteado como posibles’, pero no se señala cuáles son esas ‘hipótesis’, ni por qué la causa se encontraría en un estado ‘incipiente’” (fs. 34). Agrega luego que la cámara de apelaciones no trató ninguno de los argumentos que la parte había planteado, y puntualiza al respecto que “no se contesta nada en relación con el planteo vinculado a la errada asimilación entre personas jurídicas y físicas” (fs. 34 vta.). Con respecto a esto último, insiste en que el apartamiento de su representada del rol de querellante tuvo como justificación “la mera manifestación (sin sustento) de que alguno de sus empleados podría haber </w:t>
      </w:r>
      <w:r>
        <w:lastRenderedPageBreak/>
        <w:t xml:space="preserve">participado de los delitos. Pero lo cierto es que la persona jurídica jamás puede resultar sujeto activo de estos delitos (que se cometieron en su perjuicio), por lo que aún si hubiera participado en ellos uno de sus empleados, el banco podría querellar” (ídem). Entiende que lo decidido por el tribunal a quo resulta arbitrario además por estar contrapuesto con las constancias de la causa, pues en la decisión cuestionada se refiere que “es todavía prematuro otorgar al incidentista Fecha de firma: 11/12/2018 4 Alta en sistema: 12/12/2018 Firmado por: ANA MARIA FIGUEROA, JUEZA DE CAMARA FEDERAL DE CASACION PENAL Firmado por: DIEGO G. BARROETAVEÑA, JUEZ DE CAMARA FEDERAL DE CASACION PENAL Firmado por: DANIEL ANTONIO PETRONE, JUEZ DE CAMARA FEDERAL DE CASACION PENAL #30573882#223202001#20181212082833562 CFCP - Sala I CCC 36562/2013/3/CFC1 Registro 1713/18 Cámara Federal de Casación Penal el rol que reclama”, aserto que –dice el recurrente- “lleva a entender que pareciera que ignora el hecho de que el Banco Santander Río tuvo en la causa el rol de querellante desde el comienzo. No estamos ante un pedido de ser tenido como querellante que fue rechazado, como parece entender la resolución de la Cámara, sino ante la exclusión sin motivos de un querellante del rol que ya venía ejerciendo” (fs. 35). III III.1) Descriptos y evaluados los antecedentes del caso, corresponde seguidamente tratar el recurso traído a estudio. En tal cometido, resulta pertinente referir de modo sucinto que la causa principal tuvo su origen en el año 2013, a partir de la denuncia que formulara el apoderado del “Banco Santander Río S.A.”, quien -entre otros hechos- imputó a diversas personas por la comisión de una estafa en perjuicio del banco, que había sido llevada a cabo mediante la falsa invocación de la representación de la empresa “Médano Azul S.R.L.”. De este modo, habrían logrado engañar “al gerente y a los empleados de la sucursal nro. 404 del Banco Santander Río, con el objeto de que aquellos procedieran a la apertura de una cuenta corriente a nombre de la firma (…). A partir de ello, obtuvieron un préstamo por la suma de $ 254.410,36 y 2 chequeras (compuestas por 75 cartulares), generando en la misma un saldo deudor de $ 304.043.65, al 31 de enero de 2014, lo que provocó el correspondiente perjuicio patrimonial a la entidad” (cfr., resolución del titular del Juzgado Nacional en lo Criminal de Instrucción Nº 18, de Fecha de firma: 11/12/2018 5 Alta en sistema: 12/12/2018 Firmado por: ANA MARIA FIGUEROA, JUEZA DE CAMARA FEDERAL DE CASACION PENAL Firmado por: DIEGO G. BARROETAVEÑA, JUEZ DE CAMARA FEDERAL DE CASACION PENAL Firmado por: DANIEL ANTONIO PETRONE, JUEZ DE CAMARA FEDERAL DE CASACION PENAL #30573882#223202001#20181212082833562 fecha 29/10/2014-, cotejada a través del sistema “Lex 100”). La modalidad de estafa referida se reiteró en otros hechos denunciados por “Banco Santander Río S.A.” (así, por ejemplo, aquél referido a la invocación fraudulenta de la representación de la empresa “Cobros y Pagos Electrónicos” en la sucursal nº 55 de la entidad). Asimismo, el ardid detectado en tales casos tenía como elemento relevante la presentación de documentación apócrifa supuestamente emitida por la Inspección General de Justicia (el aparente uso de esa documentación falsa, y su relación concursal con la estafa, constituyó el fundamento del citado magistrado del fuero nacional de instrucción para declarar su incompetencia y remitir las actuaciones a la Cámara de Apelaciones en lo Criminal y Correccional Federal –cfr. resolución antes citada-). A lo antes referido, corresponde agregar que la denunciante fue tenida por parte querellante a partir de la decisión que en ese sentido adoptara el juez actuante, el 30 de julio de 2013. III.2) Establecido lo que antecede –y en coincidencia con lo que al respecto dictaminara el Sr. Fiscal ante esta instancia-, considero que la decisión de revocar la legitimación procesal como querellante al “Banco Santander Río S.A.” no resulta compatible con las normas aplicables al caso y las constancias de la causa. Ello, primordialmente, pues la entidad </w:t>
      </w:r>
      <w:r>
        <w:lastRenderedPageBreak/>
        <w:t xml:space="preserve">bancaria de mención es una de las firmas presuntamente perjudicadas por las maniobras ilícitas atribuidas a los imputados en autos, toda vez que –como se dijo- habría efectuado diversas disposiciones patrimoniales a partir del ardid que habrían desplegado los encausados. La decisión de revocar la legitimación a la aquí Fecha de firma: 11/12/2018 6 Alta en sistema: 12/12/2018 Firmado por: ANA MARIA FIGUEROA, JUEZA DE CAMARA FEDERAL DE CASACION PENAL Firmado por: DIEGO G. BARROETAVEÑA, JUEZ DE CAMARA FEDERAL DE CASACION PENAL Firmado por: DANIEL ANTONIO PETRONE, JUEZ DE CAMARA FEDERAL DE CASACION PENAL #30573882#223202001#20181212082833562 CFCP - Sala I CCC 36562/2013/3/CFC1 Registro 1713/18 Cámara Federal de Casación Penal recurrente se fundó –como ya se refiriera- en la denuncia que la firma “Mar Azul S.A.” efectuara en el marco de la causa principal, imputando a por lo menos dos personas que trabajaban en una de las sucursales de “Banco Santander Río S.A.” como participantes en las maniobras ilícitas investigadas. Dicha circunstancia, sin embargo, no resulta suficiente para afirmar que la entidad bancaria detenta ahora “roles contrapuestos”, como lo entendió el Sr. Juez Federal de instrucción. Con relación a ello, ni éste, ni el tribunal de previa instancia han tratado el reclamo del recurrente relativo a que aún en el caso de que algún empleado hubiere participado de los delitos aquí investigados, dicha circunstancia no puede privar a la entidad bancaria de ejercer su derecho como querellante en autos, en defensa de los bienes jurídicos que habrían sido afectados por las presuntas estafas cometidas. El apoderado de la entidad bancaria señala que los motivos expuestos por la decisión recurrida –además de omitir el tratamiento de cuestiones planteadas, tal como antes se indicara- se apartan de las constancias de autos, pues la cámara a quo sólo hace referencia al “estado incipiente de la causa y el amplio objeto que abarca”, que –a su juicio- tornarían “prematuro otorgar al incidentista el rol que reclama”. Lo manifestado por el impugnante en este sentido resulta razonable, pues ciertamente la causa dista de encontrarse en sus albores, y por otra parte resulta por lo menos confuso referir que es prematuro “otorgar” el rol reclamado, pues tal aserto pareciera no tener en cuenta que Fecha de firma: 11/12/2018 7 Alta en sistema: 12/12/2018 Firmado por: ANA MARIA FIGUEROA, JUEZA DE CAMARA FEDERAL DE CASACION PENAL Firmado por: DIEGO G. BARROETAVEÑA, JUEZ DE CAMARA FEDERAL DE CASACION PENAL Firmado por: DANIEL ANTONIO PETRONE, JUEZ DE CAMARA FEDERAL DE CASACION PENAL #30573882#223202001#20181212082833562 la recurrente en realidad aún detenta el rol de querellante que le fuera asignado por la judicatura hace aproximadamente cinco años, toda vez que la resolución que ha revocado ese carácter aún no se encuentra firme. Este último dato –si bien evidente- resulta de especial relevancia, pues si el magistrado entonces actuante entendió que correspondía otorgar al “Banco Santander S.A.” el rol de querellante, debe presumirse que ello se fundó en la evaluación del marco probatorio colectado, que lo llevó a concluir que -muy probablementela entidad bancaria resultó perjudicada por las maniobras presuntamente delictivas que aquí se investigan. Frente a ese antecedente, la posterior resolución por la que se revocó la legitimación debió haberse fundado en un análisis conjunto de las circunstancias antes valoradas y los nuevos elementos que se consideraron relevantes para adoptar una decisión diametralmente opuesta a la primigenia. Ese análisis no fue receptado, pues se soslayaron todas las circunstancias que la parte invocó para impugnar la medida, y que coinciden con aquellos elementos oportunamente evaluados para considerar a “Banco Santander Río S.A.” como particularmente ofendida por los delitos de acción pública motivo de juzgamiento (arg. artículo 82 del Código Procesal Penal de la Nación). En razón de los motivos que anteceden, considero que el recurso debe prosperar. IV Con el análisis y </w:t>
      </w:r>
      <w:r>
        <w:lastRenderedPageBreak/>
        <w:t xml:space="preserve">argumentaciones expuestas, propongo al acuerdo hacer lugar al recurso de casación interpuesto por el apoderado de “Banco Santander Río S.A.”; y en consecuencia revocar la resolución recurrida, y devolver la causa al tribunal a quo para que dicte una Fecha de firma: 11/12/2018 8 Alta en sistema: 12/12/2018 Firmado por: ANA MARIA FIGUEROA, JUEZA DE CAMARA FEDERAL DE CASACION PENAL Firmado por: DIEGO G. BARROETAVEÑA, JUEZ DE CAMARA FEDERAL DE CASACION PENAL Firmado por: DANIEL ANTONIO PETRONE, JUEZ DE CAMARA FEDERAL DE CASACION PENAL #30573882#223202001#20181212082833562 CFCP - Sala I CCC 36562/2013/3/CFC1 Registro 1713/18 Cámara Federal de Casación Penal nueva resolución de acuerdo con el criterio aquí establecido. Sin costas. Tal es mi voto. El señor juez Diego G. Barroetaveña dijo: Que por coincidir en lo sustancial con el desarrollo efectuado por la señora jueza Ana María Figueroa, adhiero a la solución allí propuesta. En ese sentido, es preciso destacar que en autos se investigan las conductas desplegadas por las personas imputadas quienes habrían usurpado la representación de las empresas “Cobros y Pagos Electrónicos S.A.”, “Médano Azul S.R.L.”, “Meredia S.R.L.” y “Deborita S.A.”, mediante la acreditación de documentación falsa y, en tal carácter, habrían contraído deudas en diferentes empresas y entidades bancarias, entre ellas el Banco Santander Río, que, posteriormente, fueron intimadas a esas firmas. Conforme lo expusiera la colega Ana María Figueroa, no puede desconocerse el carácter de damnificado del Banco Santander Río, pues realizó disposiciones patrimoniales perjudiciales al entregar altas sumas de dinero en virtud del ardid desplegado por los imputados. Resultando evidente la existencia de un perjuicio directo y real para la mencionada entidad bancaria, considero que no obsta a su rol de querellante en estos actuados la circunstancia de que sus dependientes (en este caso Leonel Lutsh y Alan Briones, gerente y gerente de cuentas de la sucursal 404 respectivamente), pudieran haber tenido participación en los hechos investigados, conforme fuera denunciado por la representante de la firma Médano Azul S.R.L., supuesto éste que aún resta despejar. Fecha de firma: 11/12/2018 9 Alta en sistema: 12/12/2018 Firmado por: ANA MARIA FIGUEROA, JUEZA DE CAMARA FEDERAL DE CASACION PENAL Firmado por: DIEGO G. BARROETAVEÑA, JUEZ DE CAMARA FEDERAL DE CASACION PENAL Firmado por: DANIEL ANTONIO PETRONE, JUEZ DE CAMARA FEDERAL DE CASACION PENAL #30573882#223202001#20181212082833562 Sin perjuicio de ello, debe destacarse que la denuncia formulada por la apoderada de la mencionada firma se dirigió contra empleados de la sucursal 404, mientras que de los hechos investigados surge que las conductas desplegadas por los imputados también se habrían llevado a cabo en otras filiales del banco, sobre cuyo personal no recae ninguna imputación, por lo que apartar a dicha entidad de rol de acusador particular no resulta compatible con las normas aplicables al caso. En consecuencia, adhiero al voto de la distinguida colega que inaugura el Acuerdo y expido el mío en igual sentido. El señor juez Daniel Antonio Petrone dijo: Sin entrar en el análisis de la forma en que se apartó a la parte querellante del proceso, por compartir sustancialmente los argumentos expuestos por los colegas que me preceden en el orden de votación, adhiero a la solución propuesta por la señora jueza Ana María Figueroa y expido mi voto en igual sentido. Por lo demás, en cuanto a lo solicitado durante el término de oficina por el Fiscal General en punto a la competencia de la justicia federal para intervenir en las presentes actuaciones (cfr. fs. 46/48 vta., apartado V), teniendo en cuenta la cuestión que motiva la intervención de esta Cámara, corresponde que a los fines peticionados dicha parte ocurra por la vía procesal pertinente. Por ello, el Tribunal RESUELVE: HACER LUGAR al recurso de casación interpuesto por el apoderado de “Banco Santander Río S.A.”; y en consecuencia REVOCAR la decisión recurrida, y DEVOLVER la causa al tribunal a quo para que dicte </w:t>
      </w:r>
      <w:r>
        <w:lastRenderedPageBreak/>
        <w:t>una nueva resolución de acuerdo con el criterio aquí establecido. SIN COSTAS. Regístrese, notifíquese y comuníquese a la Fecha de firma: 11/12/2018 10 Alta en sistema: 12/12/2018 Firmado por: ANA MARIA FIGUEROA, JUEZA DE CAMARA FEDERAL DE CASACION PENAL Firmado por: DIEGO G. BARROETAVEÑA, JUEZ DE CAMARA FEDERAL DE CASACION PENAL Firmado por: DANIEL ANTONIO PETRONE, JUEZ DE CAMARA FEDERAL DE CASACION PENAL #30573882#223202001#20181212082833562 CFCP - Sala I CCC 36562/2013/3/CFC1 Registro 1713/18 Cámara Federal de Casación Penal Secretaría de Desarrollo Institucional de la Corte Suprema de Justicia de la Nación (Acordada C.S.J.N. Nº 33/18). Remítase la causa al Tribunal de origen y sirva la presente de muy atenta nota de envío.</w:t>
      </w:r>
    </w:p>
    <w:sectPr w:rsidR="0024628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493"/>
    <w:rsid w:val="00246288"/>
    <w:rsid w:val="002C6493"/>
    <w:rsid w:val="003F0EEE"/>
    <w:rsid w:val="00B44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B49F3"/>
  <w15:chartTrackingRefBased/>
  <w15:docId w15:val="{1D2E339F-2328-4CD2-B5C0-166AD58B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EE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3189</Words>
  <Characters>17540</Characters>
  <Application>Microsoft Office Word</Application>
  <DocSecurity>0</DocSecurity>
  <Lines>146</Lines>
  <Paragraphs>41</Paragraphs>
  <ScaleCrop>false</ScaleCrop>
  <Company/>
  <LinksUpToDate>false</LinksUpToDate>
  <CharactersWithSpaces>20688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ricko</dc:creator>
  <cp:keywords/>
  <dc:description/>
  <cp:lastModifiedBy>ricko</cp:lastModifiedBy>
  <cp:revision>2</cp:revision>
  <dcterms:created xsi:type="dcterms:W3CDTF">2020-02-24T22:33:00Z</dcterms:created>
  <dcterms:modified xsi:type="dcterms:W3CDTF">2020-02-25T14:13:00Z</dcterms:modified>
</cp:coreProperties>
</file>